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CD5" w:rsidRDefault="00225CD5"/>
    <w:p w:rsidR="00225CD5" w:rsidRDefault="00225CD5"/>
    <w:p w:rsidR="00225CD5" w:rsidRDefault="00225CD5"/>
    <w:p w:rsidR="00225CD5" w:rsidRDefault="00225CD5"/>
    <w:p w:rsidR="00225CD5" w:rsidRDefault="00225CD5"/>
    <w:p w:rsidR="00225CD5" w:rsidRDefault="00225CD5"/>
    <w:p w:rsidR="00225CD5" w:rsidRDefault="00225CD5"/>
    <w:p w:rsidR="00225CD5" w:rsidRDefault="00225CD5"/>
    <w:p w:rsidR="00225CD5" w:rsidRDefault="00225CD5"/>
    <w:p w:rsidR="00225CD5" w:rsidRDefault="00225CD5" w:rsidP="00225CD5">
      <w:pPr>
        <w:jc w:val="center"/>
      </w:pPr>
      <w:r>
        <w:t>Mental Health Issues and Psychological Perspectives</w:t>
      </w:r>
    </w:p>
    <w:p w:rsidR="00225CD5" w:rsidRDefault="00225CD5" w:rsidP="00225CD5">
      <w:pPr>
        <w:jc w:val="center"/>
      </w:pPr>
      <w:r>
        <w:t>Name of Institution</w:t>
      </w:r>
    </w:p>
    <w:p w:rsidR="00225CD5" w:rsidRDefault="00225CD5" w:rsidP="00225CD5">
      <w:pPr>
        <w:jc w:val="center"/>
      </w:pPr>
      <w:r>
        <w:t>Name of Student</w:t>
      </w:r>
    </w:p>
    <w:p w:rsidR="00225CD5" w:rsidRDefault="00225CD5" w:rsidP="00225CD5">
      <w:pPr>
        <w:jc w:val="center"/>
      </w:pPr>
      <w:r>
        <w:t>Date</w:t>
      </w:r>
    </w:p>
    <w:p w:rsidR="00225CD5" w:rsidRDefault="00225CD5">
      <w:r>
        <w:br w:type="page"/>
      </w:r>
    </w:p>
    <w:p w:rsidR="00FF3598" w:rsidRDefault="00DF5E1F" w:rsidP="00225CD5">
      <w:pPr>
        <w:ind w:firstLine="720"/>
      </w:pPr>
      <w:r>
        <w:lastRenderedPageBreak/>
        <w:t xml:space="preserve">Mental health describes achieving a state of well-being through integrating self-instinctual drives to conform to acceptable sets to both yourself and the society around. </w:t>
      </w:r>
      <w:r w:rsidR="007E4024">
        <w:t xml:space="preserve">It is signified by emotional, behavioral, and social maturity that creates a balance of work, love, and leisure pursuits. It induces a state of well-being that endorses the realization of one’s abilities to cope with normal life stressors, effective productivity, and the ability to contribute to one’s community. </w:t>
      </w:r>
      <w:r w:rsidR="0052327D">
        <w:t xml:space="preserve">Mental health problems arise when stressors interfere with the balance, thus impairing our skills to handle stress, relationships with others, and making life choices. </w:t>
      </w:r>
      <w:r w:rsidR="007E4024">
        <w:t>Psychology</w:t>
      </w:r>
      <w:r w:rsidR="00225CD5">
        <w:t>,</w:t>
      </w:r>
      <w:r w:rsidR="007E4024">
        <w:t xml:space="preserve"> on the other hand</w:t>
      </w:r>
      <w:r w:rsidR="00225CD5">
        <w:t>,</w:t>
      </w:r>
      <w:r w:rsidR="007E4024">
        <w:t xml:space="preserve"> studies our</w:t>
      </w:r>
      <w:r w:rsidR="00225CD5">
        <w:t xml:space="preserve"> processes of thought, feelings, </w:t>
      </w:r>
      <w:r w:rsidR="007E4024">
        <w:t xml:space="preserve">and behavior. </w:t>
      </w:r>
    </w:p>
    <w:p w:rsidR="007E4024" w:rsidRDefault="007E4024">
      <w:r>
        <w:tab/>
        <w:t xml:space="preserve">Mark </w:t>
      </w:r>
      <w:proofErr w:type="spellStart"/>
      <w:r>
        <w:t>Salling</w:t>
      </w:r>
      <w:proofErr w:type="spellEnd"/>
      <w:r>
        <w:t xml:space="preserve"> was a famous actor who was found dead </w:t>
      </w:r>
      <w:r w:rsidR="00F52BC8">
        <w:t>on 30</w:t>
      </w:r>
      <w:r w:rsidR="00F52BC8" w:rsidRPr="00F52BC8">
        <w:rPr>
          <w:vertAlign w:val="superscript"/>
        </w:rPr>
        <w:t>th</w:t>
      </w:r>
      <w:r w:rsidR="00F52BC8">
        <w:t xml:space="preserve"> January 2018, near his home in Sunland. He was a</w:t>
      </w:r>
      <w:r w:rsidR="00225CD5">
        <w:t>n</w:t>
      </w:r>
      <w:r w:rsidR="00F52BC8">
        <w:t xml:space="preserve"> American actor and musician who committed suicide by hanging himself in the woods at the age of 35. He was famously known for his role in the television miniseries ‘glee’. Mark had recently pleaded guilty to possessing 50000 child abuse images</w:t>
      </w:r>
      <w:r w:rsidR="00225CD5">
        <w:t>,</w:t>
      </w:r>
      <w:r w:rsidR="00F52BC8">
        <w:t xml:space="preserve"> and he was awaiting charges on March of this year. He was arrested in 2015 after an ex-girlfriend reported the images on his computer to the police.</w:t>
      </w:r>
      <w:r w:rsidR="00CD312A">
        <w:t xml:space="preserve"> Mark was also accused of sexual battery in January 2013 by an ex-girlfriend when he demanded unprotected sex without consent.</w:t>
      </w:r>
      <w:r w:rsidR="00225CD5">
        <w:t xml:space="preserve"> He was released on</w:t>
      </w:r>
      <w:r w:rsidR="00F52BC8">
        <w:t xml:space="preserve"> bail for $20000, and as part of his release, he was registered as a sex offender, thus restricted from living </w:t>
      </w:r>
      <w:r w:rsidR="0052327D">
        <w:t>within view of schools and any places regular for people under the age of 18. Allegations claim that the actor had previously attempt</w:t>
      </w:r>
      <w:r w:rsidR="00225CD5">
        <w:t>ed</w:t>
      </w:r>
      <w:r w:rsidR="0052327D">
        <w:t xml:space="preserve"> to take his life in August 2017 </w:t>
      </w:r>
      <w:r w:rsidR="00225CD5">
        <w:t>before</w:t>
      </w:r>
      <w:r w:rsidR="0052327D">
        <w:t xml:space="preserve"> accepting the plea bargain by slitting his wrists.</w:t>
      </w:r>
      <w:r w:rsidR="00934ADB">
        <w:t xml:space="preserve"> Before his death, Mark’s sighting include</w:t>
      </w:r>
      <w:r w:rsidR="00225CD5">
        <w:t>s</w:t>
      </w:r>
      <w:r w:rsidR="00934ADB">
        <w:t xml:space="preserve"> him wearing the same clothes he had for weeks purchasing alcohol and cigarettes, warning signs for mental depression. </w:t>
      </w:r>
    </w:p>
    <w:p w:rsidR="00CD312A" w:rsidRDefault="001C15DB" w:rsidP="00ED3ED3">
      <w:pPr>
        <w:ind w:firstLine="720"/>
      </w:pPr>
      <w:r>
        <w:t>Social psychology demonstrates how behavior changes from a group setting to when you are by yourself. Mark pictures, before 2015, were not known to the public. Those pictures were called child molestation by the prosecuting chief which shows the different side of Mark when he was alone. Once he was arrested and his career</w:t>
      </w:r>
      <w:r w:rsidR="00CD312A">
        <w:t xml:space="preserve"> ended due to the photos, </w:t>
      </w:r>
      <w:r w:rsidR="00CD312A">
        <w:lastRenderedPageBreak/>
        <w:t xml:space="preserve">Mark chose to isolate himself and seek comfort in alcohol and smoking. His social dynamic degressed, and so did his social support base. Someone reported him missing six hours before his body was found, which illustrates that he still had caring support vital for cases of depression. His active career ended when he was charged and his physical presence, for a famous person, diminished. </w:t>
      </w:r>
    </w:p>
    <w:p w:rsidR="004B74B5" w:rsidRDefault="00ED3ED3" w:rsidP="00ED3ED3">
      <w:r>
        <w:tab/>
        <w:t>Cognitive psychology deals with the manner in which people process information. Emotions and expectations are the factors that determine behavior. This theory is supported by how past experiences are relevant is problem solving and decision making of similar events. Social psychology studies the actions, thoughts and feeling of people in relation to the society. Cognitive psychology focuses on the mental processes affecting certain behaviors</w:t>
      </w:r>
      <w:r w:rsidR="008254AD">
        <w:t xml:space="preserve"> </w:t>
      </w:r>
      <w:sdt>
        <w:sdtPr>
          <w:id w:val="-178044777"/>
          <w:citation/>
        </w:sdtPr>
        <w:sdtContent>
          <w:r w:rsidR="008254AD">
            <w:fldChar w:fldCharType="begin"/>
          </w:r>
          <w:r w:rsidR="008254AD">
            <w:instrText xml:space="preserve"> CITATION Win13 \l 1033 </w:instrText>
          </w:r>
          <w:r w:rsidR="008254AD">
            <w:fldChar w:fldCharType="separate"/>
          </w:r>
          <w:r w:rsidR="008254AD">
            <w:rPr>
              <w:noProof/>
            </w:rPr>
            <w:t>(Winn, 2013)</w:t>
          </w:r>
          <w:r w:rsidR="008254AD">
            <w:fldChar w:fldCharType="end"/>
          </w:r>
        </w:sdtContent>
      </w:sdt>
      <w:r>
        <w:t xml:space="preserve">. </w:t>
      </w:r>
      <w:r w:rsidR="00D5436D">
        <w:t xml:space="preserve">Mark had been accused of sexual battery, and the case did end in a plea deal, so he opted for a plea deal when he was charged as a sexual offender. Mark perceived his situation </w:t>
      </w:r>
      <w:r w:rsidR="004B74B5">
        <w:t>before accepting the plea deal, and before committing suicide and saw both as alternative options.</w:t>
      </w:r>
    </w:p>
    <w:p w:rsidR="005B6C13" w:rsidRDefault="004B74B5" w:rsidP="005B6C13">
      <w:pPr>
        <w:ind w:firstLine="720"/>
      </w:pPr>
      <w:r>
        <w:t>S</w:t>
      </w:r>
      <w:r w:rsidR="001C15DB">
        <w:t xml:space="preserve">ocial psychology in cases of people suffering from depression </w:t>
      </w:r>
      <w:r w:rsidR="00CD312A">
        <w:t>analyses the tendency of the victims to prefer solidarity to crowds. People suffering from depression tend to avoid human interaction as best as possible, and when they cannot avoid other people they hide their emotions and distress from others.</w:t>
      </w:r>
      <w:r w:rsidR="00ED3ED3">
        <w:t xml:space="preserve"> </w:t>
      </w:r>
      <w:r>
        <w:t>Cognitive psychology does not offer a huge base for the reactions and actions of the victim in this case</w:t>
      </w:r>
      <w:r w:rsidR="008254AD">
        <w:t xml:space="preserve"> </w:t>
      </w:r>
      <w:sdt>
        <w:sdtPr>
          <w:id w:val="1101452142"/>
          <w:citation/>
        </w:sdtPr>
        <w:sdtContent>
          <w:r w:rsidR="008254AD">
            <w:fldChar w:fldCharType="begin"/>
          </w:r>
          <w:r w:rsidR="008254AD">
            <w:instrText xml:space="preserve"> CITATION Roe14 \l 1033 </w:instrText>
          </w:r>
          <w:r w:rsidR="008254AD">
            <w:fldChar w:fldCharType="separate"/>
          </w:r>
          <w:r w:rsidR="008254AD">
            <w:rPr>
              <w:noProof/>
            </w:rPr>
            <w:t>(Roese &amp; Olson, 2014)</w:t>
          </w:r>
          <w:r w:rsidR="008254AD">
            <w:fldChar w:fldCharType="end"/>
          </w:r>
        </w:sdtContent>
      </w:sdt>
      <w:r>
        <w:t>. Whereas, social psychology indicates and illustrates why Mark chose solidarity and drug abuse, cognitive psychology expound on the loneliness and the blankness</w:t>
      </w:r>
      <w:r w:rsidRPr="004B74B5">
        <w:t xml:space="preserve"> </w:t>
      </w:r>
      <w:r>
        <w:t xml:space="preserve">he felt. Cognitive psychology is also expressed when he was dropped from the film production that he was undertaking at the time due to his arrest, imposing deep sadness. Mark claims to have pleaded guilty simply because he had the pictures and did not see the warrant </w:t>
      </w:r>
      <w:r w:rsidR="005B6C13">
        <w:t xml:space="preserve">prolonging the trial, hence the court named him a sex offender, resulting in alienation. </w:t>
      </w:r>
    </w:p>
    <w:p w:rsidR="005B6C13" w:rsidRDefault="005B6C13" w:rsidP="005B6C13">
      <w:pPr>
        <w:ind w:firstLine="720"/>
      </w:pPr>
      <w:r>
        <w:lastRenderedPageBreak/>
        <w:t>Social psychology relates to this article more than cognitive psychology. The social dynamics regarding the deceased led him to isolation and later to suicide. Considering he was famous and renowned at the age of 35, social segregation was a significant factor causing dementia as compared to cognition</w:t>
      </w:r>
      <w:r w:rsidR="008254AD">
        <w:t xml:space="preserve"> </w:t>
      </w:r>
      <w:sdt>
        <w:sdtPr>
          <w:id w:val="1930074939"/>
          <w:citation/>
        </w:sdtPr>
        <w:sdtContent>
          <w:r w:rsidR="008254AD">
            <w:fldChar w:fldCharType="begin"/>
          </w:r>
          <w:r w:rsidR="008254AD">
            <w:instrText xml:space="preserve"> CITATION Eys13 \l 1033 </w:instrText>
          </w:r>
          <w:r w:rsidR="008254AD">
            <w:fldChar w:fldCharType="separate"/>
          </w:r>
          <w:r w:rsidR="008254AD">
            <w:rPr>
              <w:noProof/>
            </w:rPr>
            <w:t>(Eysenck &amp; Keane, 2013)</w:t>
          </w:r>
          <w:r w:rsidR="008254AD">
            <w:fldChar w:fldCharType="end"/>
          </w:r>
        </w:sdtContent>
      </w:sdt>
      <w:r>
        <w:t xml:space="preserve">. </w:t>
      </w:r>
      <w:r w:rsidR="00497815">
        <w:t>Public health awareness of mental issues may be improved by advocating and advertising more real life experiences of people who have gone through mental issues and analyzing the statistics for perspectives relevant to the issues at hand. The challenge that may arise to this strategy would be lack of volunteers to share their stories and experiences for the betterment of the public.</w:t>
      </w:r>
    </w:p>
    <w:p w:rsidR="00225CD5" w:rsidRDefault="00225CD5">
      <w:r>
        <w:br w:type="page"/>
      </w:r>
    </w:p>
    <w:sdt>
      <w:sdtPr>
        <w:id w:val="-951310387"/>
        <w:docPartObj>
          <w:docPartGallery w:val="Bibliographies"/>
          <w:docPartUnique/>
        </w:docPartObj>
      </w:sdtPr>
      <w:sdtEndPr>
        <w:rPr>
          <w:rFonts w:ascii="Times New Roman" w:eastAsiaTheme="minorHAnsi" w:hAnsi="Times New Roman" w:cstheme="minorBidi"/>
          <w:color w:val="auto"/>
          <w:sz w:val="24"/>
          <w:szCs w:val="22"/>
        </w:rPr>
      </w:sdtEndPr>
      <w:sdtContent>
        <w:p w:rsidR="00225CD5" w:rsidRPr="00225CD5" w:rsidRDefault="00225CD5" w:rsidP="00225CD5">
          <w:pPr>
            <w:pStyle w:val="Heading1"/>
            <w:jc w:val="center"/>
            <w:rPr>
              <w:rFonts w:ascii="Times New Roman" w:hAnsi="Times New Roman" w:cs="Times New Roman"/>
              <w:color w:val="auto"/>
              <w:sz w:val="24"/>
              <w:szCs w:val="24"/>
            </w:rPr>
          </w:pPr>
          <w:r w:rsidRPr="00225CD5">
            <w:rPr>
              <w:rFonts w:ascii="Times New Roman" w:hAnsi="Times New Roman" w:cs="Times New Roman"/>
              <w:color w:val="auto"/>
              <w:sz w:val="24"/>
              <w:szCs w:val="24"/>
            </w:rPr>
            <w:t>References</w:t>
          </w:r>
          <w:bookmarkStart w:id="0" w:name="_GoBack"/>
          <w:bookmarkEnd w:id="0"/>
        </w:p>
        <w:sdt>
          <w:sdtPr>
            <w:id w:val="-573587230"/>
            <w:bibliography/>
          </w:sdtPr>
          <w:sdtContent>
            <w:p w:rsidR="008254AD" w:rsidRDefault="00225CD5" w:rsidP="008254AD">
              <w:pPr>
                <w:pStyle w:val="Bibliography"/>
                <w:ind w:left="720" w:hanging="720"/>
                <w:rPr>
                  <w:noProof/>
                  <w:szCs w:val="24"/>
                </w:rPr>
              </w:pPr>
              <w:r>
                <w:fldChar w:fldCharType="begin"/>
              </w:r>
              <w:r>
                <w:instrText xml:space="preserve"> BIBLIOGRAPHY </w:instrText>
              </w:r>
              <w:r>
                <w:fldChar w:fldCharType="separate"/>
              </w:r>
              <w:r w:rsidR="008254AD">
                <w:rPr>
                  <w:noProof/>
                </w:rPr>
                <w:t xml:space="preserve">Eysenck, M. T., &amp; Keane, M. T. (2013). </w:t>
              </w:r>
              <w:r w:rsidR="008254AD">
                <w:rPr>
                  <w:i/>
                  <w:iCs/>
                  <w:noProof/>
                </w:rPr>
                <w:t>Cognitive psychology: A student's handbook.</w:t>
              </w:r>
              <w:r w:rsidR="008254AD">
                <w:rPr>
                  <w:noProof/>
                </w:rPr>
                <w:t xml:space="preserve"> Psychology press.</w:t>
              </w:r>
            </w:p>
            <w:p w:rsidR="008254AD" w:rsidRDefault="008254AD" w:rsidP="008254AD">
              <w:pPr>
                <w:pStyle w:val="Bibliography"/>
                <w:ind w:left="720" w:hanging="720"/>
                <w:rPr>
                  <w:noProof/>
                </w:rPr>
              </w:pPr>
              <w:r>
                <w:rPr>
                  <w:noProof/>
                </w:rPr>
                <w:t xml:space="preserve">Roese, N. J., &amp; Olson, J. M. (2014). </w:t>
              </w:r>
              <w:r>
                <w:rPr>
                  <w:i/>
                  <w:iCs/>
                  <w:noProof/>
                </w:rPr>
                <w:t>What might have been: The social psychology of counterfactual thinking. .</w:t>
              </w:r>
              <w:r>
                <w:rPr>
                  <w:noProof/>
                </w:rPr>
                <w:t xml:space="preserve"> Psychology press.</w:t>
              </w:r>
            </w:p>
            <w:p w:rsidR="008254AD" w:rsidRDefault="008254AD" w:rsidP="008254AD">
              <w:pPr>
                <w:pStyle w:val="Bibliography"/>
                <w:ind w:left="720" w:hanging="720"/>
                <w:rPr>
                  <w:noProof/>
                </w:rPr>
              </w:pPr>
              <w:r>
                <w:rPr>
                  <w:noProof/>
                </w:rPr>
                <w:t xml:space="preserve">Winn, W. (2013). </w:t>
              </w:r>
              <w:r>
                <w:rPr>
                  <w:i/>
                  <w:iCs/>
                  <w:noProof/>
                </w:rPr>
                <w:t>Cognitive perspectives in psychology. In Handbook of research on educational communications and technology.</w:t>
              </w:r>
              <w:r>
                <w:rPr>
                  <w:noProof/>
                </w:rPr>
                <w:t xml:space="preserve"> New York: Routledge.</w:t>
              </w:r>
            </w:p>
            <w:p w:rsidR="00225CD5" w:rsidRDefault="00225CD5" w:rsidP="008254AD">
              <w:r>
                <w:rPr>
                  <w:b/>
                  <w:bCs/>
                  <w:noProof/>
                </w:rPr>
                <w:fldChar w:fldCharType="end"/>
              </w:r>
            </w:p>
          </w:sdtContent>
        </w:sdt>
      </w:sdtContent>
    </w:sdt>
    <w:p w:rsidR="00497815" w:rsidRDefault="00497815" w:rsidP="005B6C13">
      <w:pPr>
        <w:ind w:firstLine="720"/>
      </w:pPr>
    </w:p>
    <w:p w:rsidR="005B6C13" w:rsidRPr="004B74B5" w:rsidRDefault="005B6C13" w:rsidP="005B6C13">
      <w:pPr>
        <w:ind w:firstLine="720"/>
      </w:pPr>
    </w:p>
    <w:sectPr w:rsidR="005B6C13" w:rsidRPr="004B74B5" w:rsidSect="00225CD5">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D7F" w:rsidRDefault="007B2D7F" w:rsidP="00225CD5">
      <w:pPr>
        <w:spacing w:line="240" w:lineRule="auto"/>
      </w:pPr>
      <w:r>
        <w:separator/>
      </w:r>
    </w:p>
  </w:endnote>
  <w:endnote w:type="continuationSeparator" w:id="0">
    <w:p w:rsidR="007B2D7F" w:rsidRDefault="007B2D7F" w:rsidP="00225C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D7F" w:rsidRDefault="007B2D7F" w:rsidP="00225CD5">
      <w:pPr>
        <w:spacing w:line="240" w:lineRule="auto"/>
      </w:pPr>
      <w:r>
        <w:separator/>
      </w:r>
    </w:p>
  </w:footnote>
  <w:footnote w:type="continuationSeparator" w:id="0">
    <w:p w:rsidR="007B2D7F" w:rsidRDefault="007B2D7F" w:rsidP="00225CD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CD5" w:rsidRDefault="00225CD5">
    <w:pPr>
      <w:pStyle w:val="Header"/>
      <w:jc w:val="right"/>
    </w:pPr>
    <w:r>
      <w:t>PSYCHOLOGICAL PERSPECTIVES</w:t>
    </w:r>
    <w:r>
      <w:tab/>
    </w:r>
    <w:r>
      <w:tab/>
    </w:r>
    <w:sdt>
      <w:sdtPr>
        <w:id w:val="20191190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254AD">
          <w:rPr>
            <w:noProof/>
          </w:rPr>
          <w:t>5</w:t>
        </w:r>
        <w:r>
          <w:rPr>
            <w:noProof/>
          </w:rPr>
          <w:fldChar w:fldCharType="end"/>
        </w:r>
      </w:sdtContent>
    </w:sdt>
  </w:p>
  <w:p w:rsidR="00225CD5" w:rsidRDefault="00225C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CD5" w:rsidRDefault="00225CD5">
    <w:pPr>
      <w:pStyle w:val="Header"/>
      <w:jc w:val="right"/>
    </w:pPr>
    <w:r>
      <w:t>Running Head: PSYCHOLOGICAL PERSPECTIVES</w:t>
    </w:r>
    <w:r>
      <w:tab/>
    </w:r>
    <w:sdt>
      <w:sdtPr>
        <w:id w:val="15684550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225CD5" w:rsidRDefault="00225C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769"/>
    <w:rsid w:val="001226A1"/>
    <w:rsid w:val="001C15DB"/>
    <w:rsid w:val="00200549"/>
    <w:rsid w:val="00225CD5"/>
    <w:rsid w:val="003C63C1"/>
    <w:rsid w:val="00497815"/>
    <w:rsid w:val="004B74B5"/>
    <w:rsid w:val="00513017"/>
    <w:rsid w:val="0052327D"/>
    <w:rsid w:val="005B6C13"/>
    <w:rsid w:val="00663F22"/>
    <w:rsid w:val="00765792"/>
    <w:rsid w:val="007B2D7F"/>
    <w:rsid w:val="007B5E3F"/>
    <w:rsid w:val="007E4024"/>
    <w:rsid w:val="008254AD"/>
    <w:rsid w:val="00934ADB"/>
    <w:rsid w:val="00956BE3"/>
    <w:rsid w:val="00CB0769"/>
    <w:rsid w:val="00CD312A"/>
    <w:rsid w:val="00D5436D"/>
    <w:rsid w:val="00DF5E1F"/>
    <w:rsid w:val="00ED3ED3"/>
    <w:rsid w:val="00F52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4FF199-0EDD-4251-AD4A-8DDBE3D34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5CD5"/>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5CD5"/>
    <w:pPr>
      <w:tabs>
        <w:tab w:val="center" w:pos="4680"/>
        <w:tab w:val="right" w:pos="9360"/>
      </w:tabs>
      <w:spacing w:line="240" w:lineRule="auto"/>
    </w:pPr>
  </w:style>
  <w:style w:type="character" w:customStyle="1" w:styleId="HeaderChar">
    <w:name w:val="Header Char"/>
    <w:basedOn w:val="DefaultParagraphFont"/>
    <w:link w:val="Header"/>
    <w:uiPriority w:val="99"/>
    <w:rsid w:val="00225CD5"/>
  </w:style>
  <w:style w:type="paragraph" w:styleId="Footer">
    <w:name w:val="footer"/>
    <w:basedOn w:val="Normal"/>
    <w:link w:val="FooterChar"/>
    <w:uiPriority w:val="99"/>
    <w:unhideWhenUsed/>
    <w:rsid w:val="00225CD5"/>
    <w:pPr>
      <w:tabs>
        <w:tab w:val="center" w:pos="4680"/>
        <w:tab w:val="right" w:pos="9360"/>
      </w:tabs>
      <w:spacing w:line="240" w:lineRule="auto"/>
    </w:pPr>
  </w:style>
  <w:style w:type="character" w:customStyle="1" w:styleId="FooterChar">
    <w:name w:val="Footer Char"/>
    <w:basedOn w:val="DefaultParagraphFont"/>
    <w:link w:val="Footer"/>
    <w:uiPriority w:val="99"/>
    <w:rsid w:val="00225CD5"/>
  </w:style>
  <w:style w:type="character" w:customStyle="1" w:styleId="Heading1Char">
    <w:name w:val="Heading 1 Char"/>
    <w:basedOn w:val="DefaultParagraphFont"/>
    <w:link w:val="Heading1"/>
    <w:uiPriority w:val="9"/>
    <w:rsid w:val="00225CD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25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16524">
      <w:bodyDiv w:val="1"/>
      <w:marLeft w:val="0"/>
      <w:marRight w:val="0"/>
      <w:marTop w:val="0"/>
      <w:marBottom w:val="0"/>
      <w:divBdr>
        <w:top w:val="none" w:sz="0" w:space="0" w:color="auto"/>
        <w:left w:val="none" w:sz="0" w:space="0" w:color="auto"/>
        <w:bottom w:val="none" w:sz="0" w:space="0" w:color="auto"/>
        <w:right w:val="none" w:sz="0" w:space="0" w:color="auto"/>
      </w:divBdr>
    </w:div>
    <w:div w:id="289825717">
      <w:bodyDiv w:val="1"/>
      <w:marLeft w:val="0"/>
      <w:marRight w:val="0"/>
      <w:marTop w:val="0"/>
      <w:marBottom w:val="0"/>
      <w:divBdr>
        <w:top w:val="none" w:sz="0" w:space="0" w:color="auto"/>
        <w:left w:val="none" w:sz="0" w:space="0" w:color="auto"/>
        <w:bottom w:val="none" w:sz="0" w:space="0" w:color="auto"/>
        <w:right w:val="none" w:sz="0" w:space="0" w:color="auto"/>
      </w:divBdr>
    </w:div>
    <w:div w:id="989288954">
      <w:bodyDiv w:val="1"/>
      <w:marLeft w:val="0"/>
      <w:marRight w:val="0"/>
      <w:marTop w:val="0"/>
      <w:marBottom w:val="0"/>
      <w:divBdr>
        <w:top w:val="none" w:sz="0" w:space="0" w:color="auto"/>
        <w:left w:val="none" w:sz="0" w:space="0" w:color="auto"/>
        <w:bottom w:val="none" w:sz="0" w:space="0" w:color="auto"/>
        <w:right w:val="none" w:sz="0" w:space="0" w:color="auto"/>
      </w:divBdr>
    </w:div>
    <w:div w:id="1141851674">
      <w:bodyDiv w:val="1"/>
      <w:marLeft w:val="0"/>
      <w:marRight w:val="0"/>
      <w:marTop w:val="0"/>
      <w:marBottom w:val="0"/>
      <w:divBdr>
        <w:top w:val="none" w:sz="0" w:space="0" w:color="auto"/>
        <w:left w:val="none" w:sz="0" w:space="0" w:color="auto"/>
        <w:bottom w:val="none" w:sz="0" w:space="0" w:color="auto"/>
        <w:right w:val="none" w:sz="0" w:space="0" w:color="auto"/>
      </w:divBdr>
    </w:div>
    <w:div w:id="1196119477">
      <w:bodyDiv w:val="1"/>
      <w:marLeft w:val="0"/>
      <w:marRight w:val="0"/>
      <w:marTop w:val="0"/>
      <w:marBottom w:val="0"/>
      <w:divBdr>
        <w:top w:val="none" w:sz="0" w:space="0" w:color="auto"/>
        <w:left w:val="none" w:sz="0" w:space="0" w:color="auto"/>
        <w:bottom w:val="none" w:sz="0" w:space="0" w:color="auto"/>
        <w:right w:val="none" w:sz="0" w:space="0" w:color="auto"/>
      </w:divBdr>
    </w:div>
    <w:div w:id="1517960073">
      <w:bodyDiv w:val="1"/>
      <w:marLeft w:val="0"/>
      <w:marRight w:val="0"/>
      <w:marTop w:val="0"/>
      <w:marBottom w:val="0"/>
      <w:divBdr>
        <w:top w:val="none" w:sz="0" w:space="0" w:color="auto"/>
        <w:left w:val="none" w:sz="0" w:space="0" w:color="auto"/>
        <w:bottom w:val="none" w:sz="0" w:space="0" w:color="auto"/>
        <w:right w:val="none" w:sz="0" w:space="0" w:color="auto"/>
      </w:divBdr>
    </w:div>
    <w:div w:id="1758287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Eys13</b:Tag>
    <b:SourceType>Book</b:SourceType>
    <b:Guid>{46C1C69B-3F19-469E-8A1A-F3B2CC3D5904}</b:Guid>
    <b:Title>Cognitive psychology: A student's handbook</b:Title>
    <b:Year>2013</b:Year>
    <b:Author>
      <b:Author>
        <b:NameList>
          <b:Person>
            <b:Last>Eysenck</b:Last>
            <b:Middle>T.</b:Middle>
            <b:First>Micheal</b:First>
          </b:Person>
          <b:Person>
            <b:Last>Keane</b:Last>
            <b:Middle>T.</b:Middle>
            <b:First>Mark</b:First>
          </b:Person>
        </b:NameList>
      </b:Author>
    </b:Author>
    <b:Publisher>Psychology press</b:Publisher>
    <b:RefOrder>3</b:RefOrder>
  </b:Source>
  <b:Source>
    <b:Tag>Roe14</b:Tag>
    <b:SourceType>Book</b:SourceType>
    <b:Guid>{E189A0BA-3F08-4243-A52C-27624E31EE73}</b:Guid>
    <b:Title>What might have been: The social psychology of counterfactual thinking. </b:Title>
    <b:Year>2014</b:Year>
    <b:Publisher>Psychology press</b:Publisher>
    <b:Author>
      <b:Author>
        <b:NameList>
          <b:Person>
            <b:Last>Roese</b:Last>
            <b:Middle>J.</b:Middle>
            <b:First>Neal</b:First>
          </b:Person>
          <b:Person>
            <b:Last>Olson</b:Last>
            <b:Middle>M.</b:Middle>
            <b:First>James</b:First>
          </b:Person>
        </b:NameList>
      </b:Author>
    </b:Author>
    <b:RefOrder>2</b:RefOrder>
  </b:Source>
  <b:Source>
    <b:Tag>Win13</b:Tag>
    <b:SourceType>Book</b:SourceType>
    <b:Guid>{BC798652-D715-4D8E-BC84-76176BA7FF59}</b:Guid>
    <b:Title> Cognitive perspectives in psychology. In Handbook of research on educational communications and technology</b:Title>
    <b:Year>2013</b:Year>
    <b:City>New York</b:City>
    <b:Publisher>Routledge</b:Publisher>
    <b:Author>
      <b:Author>
        <b:NameList>
          <b:Person>
            <b:Last>Winn</b:Last>
            <b:First>William</b:First>
          </b:Person>
        </b:NameList>
      </b:Author>
    </b:Author>
    <b:RefOrder>1</b:RefOrder>
  </b:Source>
</b:Sources>
</file>

<file path=customXml/itemProps1.xml><?xml version="1.0" encoding="utf-8"?>
<ds:datastoreItem xmlns:ds="http://schemas.openxmlformats.org/officeDocument/2006/customXml" ds:itemID="{4FF0AFCA-ADCE-4858-98DB-E8FEA963B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5</Pages>
  <Words>841</Words>
  <Characters>4798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4</cp:revision>
  <dcterms:created xsi:type="dcterms:W3CDTF">2018-12-06T21:20:00Z</dcterms:created>
  <dcterms:modified xsi:type="dcterms:W3CDTF">2018-12-06T23:52:00Z</dcterms:modified>
</cp:coreProperties>
</file>